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93B053">
      <w:pPr>
        <w:pStyle w:val="2"/>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附件1</w:t>
      </w:r>
      <w:bookmarkStart w:id="0" w:name="_GoBack"/>
      <w:bookmarkEnd w:id="0"/>
    </w:p>
    <w:tbl>
      <w:tblPr>
        <w:tblStyle w:val="6"/>
        <w:tblpPr w:leftFromText="180" w:rightFromText="180" w:vertAnchor="text" w:horzAnchor="page" w:tblpX="1010" w:tblpY="299"/>
        <w:tblOverlap w:val="never"/>
        <w:tblW w:w="56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2"/>
        <w:gridCol w:w="1635"/>
        <w:gridCol w:w="709"/>
        <w:gridCol w:w="729"/>
        <w:gridCol w:w="4151"/>
        <w:gridCol w:w="2207"/>
      </w:tblGrid>
      <w:tr w14:paraId="4498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000" w:type="pct"/>
            <w:gridSpan w:val="6"/>
            <w:tcBorders>
              <w:top w:val="nil"/>
              <w:left w:val="nil"/>
              <w:bottom w:val="nil"/>
              <w:right w:val="nil"/>
            </w:tcBorders>
            <w:noWrap/>
            <w:vAlign w:val="center"/>
          </w:tcPr>
          <w:p w14:paraId="39A75AEC">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阿荣旗政务服务告知承诺制事项清单</w:t>
            </w:r>
          </w:p>
        </w:tc>
      </w:tr>
      <w:tr w14:paraId="19A0B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E09236">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序号</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C61AD">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事项名称</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49BB2">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事项类型</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43C1E6">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主管部门</w:t>
            </w:r>
          </w:p>
        </w:tc>
        <w:tc>
          <w:tcPr>
            <w:tcW w:w="204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D0F9D">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承诺材料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0F1B521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544DD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8B593B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9F66A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教师资格认定</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06576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8E13B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教育部门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6871D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1.体格证明</w:t>
            </w:r>
          </w:p>
          <w:p w14:paraId="315A3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2.对其思想品德、有无犯罪记录等方面情况的鉴定及证明材料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0C5579E">
            <w:pPr>
              <w:jc w:val="center"/>
              <w:rPr>
                <w:rFonts w:hint="eastAsia" w:ascii="宋体" w:hAnsi="宋体" w:eastAsia="宋体" w:cs="宋体"/>
                <w:i w:val="0"/>
                <w:iCs w:val="0"/>
                <w:color w:val="000000"/>
                <w:sz w:val="21"/>
                <w:szCs w:val="21"/>
                <w:u w:val="none"/>
              </w:rPr>
            </w:pPr>
          </w:p>
        </w:tc>
      </w:tr>
      <w:tr w14:paraId="4D2D3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113C4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870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互联网上网服务营业场所信息网络安全审核</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1C2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98A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公安部门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B43F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法定代表人或者主要负责人不存在法定限制性情况的材料、消防安全检查意见书</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5854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2DABA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5D90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65B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旅馆业特种行业许可证核发</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BD6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EAA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公安部门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0B056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1.营业执照</w:t>
            </w:r>
          </w:p>
          <w:p w14:paraId="256D86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2.合法经营场所相关材料，将住宅改变为经营性用房申请开办旅馆的，还应提供有利害关系的业主一致同意的相关证明材料</w:t>
            </w:r>
          </w:p>
          <w:p w14:paraId="351162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3.省级地方性法规、省级政府规章或者省级公安机关制定并报请当地人民政府批准后施行的实施细则具体规定的材料</w:t>
            </w:r>
          </w:p>
          <w:p w14:paraId="12373F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以上材料能够通过部门间信息共享获得的，可不要求当事人提供</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DDFB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38749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386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9C5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公章刻制业特种行业许可证核发</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AE7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3DA2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公安部门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3C229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1.营业执照</w:t>
            </w:r>
          </w:p>
          <w:p w14:paraId="3C6F19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2.法定代表人、经营负责人有效身份证件</w:t>
            </w:r>
          </w:p>
          <w:p w14:paraId="6B6CF2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3.省级地方性法规、省级政府规章、省级以上公安机关制定或者省级公安机关批准的补充办法规定的其他材料</w:t>
            </w:r>
          </w:p>
          <w:p w14:paraId="35D954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以上材料能够通过部门间信息共享获得的，可不要求当事人提供</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1672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2C66E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D516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6B10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民办非企业单位成立登记</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E28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C5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4CB6C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住所使用权证明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C661D70">
            <w:pPr>
              <w:jc w:val="center"/>
              <w:rPr>
                <w:rFonts w:hint="eastAsia" w:ascii="宋体" w:hAnsi="宋体" w:eastAsia="宋体" w:cs="宋体"/>
                <w:i w:val="0"/>
                <w:iCs w:val="0"/>
                <w:color w:val="000000"/>
                <w:sz w:val="21"/>
                <w:szCs w:val="21"/>
                <w:u w:val="none"/>
              </w:rPr>
            </w:pPr>
          </w:p>
        </w:tc>
      </w:tr>
      <w:tr w14:paraId="21937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5D67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0879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民办非企业单位住所变更登记</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32A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F32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46CE3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新住所证明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87AFE5D">
            <w:pPr>
              <w:jc w:val="center"/>
              <w:rPr>
                <w:rFonts w:hint="eastAsia" w:ascii="宋体" w:hAnsi="宋体" w:eastAsia="宋体" w:cs="宋体"/>
                <w:i w:val="0"/>
                <w:iCs w:val="0"/>
                <w:color w:val="000000"/>
                <w:sz w:val="21"/>
                <w:szCs w:val="21"/>
                <w:u w:val="none"/>
              </w:rPr>
            </w:pPr>
          </w:p>
        </w:tc>
      </w:tr>
      <w:tr w14:paraId="787F5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EAAD3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39E5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社会团体成立登记</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611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891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33F1A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住所使用权证明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0B2FA8CE">
            <w:pPr>
              <w:jc w:val="center"/>
              <w:rPr>
                <w:rFonts w:hint="eastAsia" w:ascii="宋体" w:hAnsi="宋体" w:eastAsia="宋体" w:cs="宋体"/>
                <w:i w:val="0"/>
                <w:iCs w:val="0"/>
                <w:color w:val="000000"/>
                <w:sz w:val="21"/>
                <w:szCs w:val="21"/>
                <w:u w:val="none"/>
              </w:rPr>
            </w:pPr>
          </w:p>
        </w:tc>
      </w:tr>
      <w:tr w14:paraId="36DD1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534C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8</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BE1C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社会团体变更住所登记</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6B8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25F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95A29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新住所证明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6A3DF23">
            <w:pPr>
              <w:jc w:val="center"/>
              <w:rPr>
                <w:rFonts w:hint="eastAsia" w:ascii="宋体" w:hAnsi="宋体" w:eastAsia="宋体" w:cs="宋体"/>
                <w:i w:val="0"/>
                <w:iCs w:val="0"/>
                <w:color w:val="000000"/>
                <w:sz w:val="21"/>
                <w:szCs w:val="21"/>
                <w:u w:val="none"/>
              </w:rPr>
            </w:pPr>
          </w:p>
        </w:tc>
      </w:tr>
      <w:tr w14:paraId="7571A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8E3C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9</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0371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社会团体修改章程核准</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B1C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1DD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B985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1.《原章程》</w:t>
            </w:r>
          </w:p>
          <w:p w14:paraId="69A97A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2.《章程修订说明》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CD378F2">
            <w:pPr>
              <w:jc w:val="center"/>
              <w:rPr>
                <w:rFonts w:hint="eastAsia" w:ascii="宋体" w:hAnsi="宋体" w:eastAsia="宋体" w:cs="宋体"/>
                <w:i w:val="0"/>
                <w:iCs w:val="0"/>
                <w:color w:val="000000"/>
                <w:sz w:val="21"/>
                <w:szCs w:val="21"/>
                <w:u w:val="none"/>
              </w:rPr>
            </w:pPr>
          </w:p>
        </w:tc>
      </w:tr>
      <w:tr w14:paraId="29744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67E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178E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民办非企业单位修改章程核准</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ED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246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A0B98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1.《原章程》</w:t>
            </w:r>
          </w:p>
          <w:p w14:paraId="5F3B64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2.《章程修订说明》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FB75D39">
            <w:pPr>
              <w:jc w:val="center"/>
              <w:rPr>
                <w:rFonts w:hint="eastAsia" w:ascii="宋体" w:hAnsi="宋体" w:eastAsia="宋体" w:cs="宋体"/>
                <w:i w:val="0"/>
                <w:iCs w:val="0"/>
                <w:color w:val="000000"/>
                <w:sz w:val="21"/>
                <w:szCs w:val="21"/>
                <w:u w:val="none"/>
              </w:rPr>
            </w:pPr>
          </w:p>
        </w:tc>
      </w:tr>
      <w:tr w14:paraId="77E65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22A4DC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1E2BE3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行政法律援助案件审批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AC23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行政给付</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687B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5A1F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低保证或相关单位出具经济困难证明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2492039">
            <w:pPr>
              <w:jc w:val="center"/>
              <w:rPr>
                <w:rFonts w:hint="eastAsia" w:ascii="宋体" w:hAnsi="宋体" w:eastAsia="宋体" w:cs="宋体"/>
                <w:i w:val="0"/>
                <w:iCs w:val="0"/>
                <w:color w:val="000000"/>
                <w:sz w:val="21"/>
                <w:szCs w:val="21"/>
                <w:u w:val="none"/>
              </w:rPr>
            </w:pPr>
          </w:p>
        </w:tc>
      </w:tr>
      <w:tr w14:paraId="6BA93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2F0369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E44AD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刑事法律援助案件审批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9BBF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行政给付</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7BCBF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B303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低保证或相关单位出具经济困难证明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1F0B733">
            <w:pPr>
              <w:jc w:val="center"/>
              <w:rPr>
                <w:rFonts w:hint="eastAsia" w:ascii="宋体" w:hAnsi="宋体" w:eastAsia="宋体" w:cs="宋体"/>
                <w:i w:val="0"/>
                <w:iCs w:val="0"/>
                <w:color w:val="000000"/>
                <w:sz w:val="21"/>
                <w:szCs w:val="21"/>
                <w:u w:val="none"/>
              </w:rPr>
            </w:pPr>
          </w:p>
        </w:tc>
      </w:tr>
      <w:tr w14:paraId="52EFF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2D98F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3</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089DA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民事法律援助案件审批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4BB88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行政给付</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C9DA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司法部门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6B48D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低保证或相关单位出具经济困难证明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1ADDB74">
            <w:pPr>
              <w:jc w:val="center"/>
              <w:rPr>
                <w:rFonts w:hint="eastAsia" w:ascii="宋体" w:hAnsi="宋体" w:eastAsia="宋体" w:cs="宋体"/>
                <w:i w:val="0"/>
                <w:iCs w:val="0"/>
                <w:color w:val="000000"/>
                <w:sz w:val="21"/>
                <w:szCs w:val="21"/>
                <w:u w:val="none"/>
              </w:rPr>
            </w:pPr>
          </w:p>
        </w:tc>
      </w:tr>
      <w:tr w14:paraId="67853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8A31E5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1DB62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中介机构从事代理记账业务审批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E9823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4B42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财政部门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E3AF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具备申请代理记账资格条件的证明材料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D4336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p w14:paraId="3C10F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7A021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E3C3D8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25907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民办职业培训学校正式设立审批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8E6A1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2C765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FFCD7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1.民办职业培训学校审批表</w:t>
            </w:r>
          </w:p>
          <w:p w14:paraId="56670C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2.举办者资格证明材料（包括法定代表人身份证、学历、职称证件、社会组织办学还应提供营业执照、组织机构代码复印件）</w:t>
            </w:r>
          </w:p>
          <w:p w14:paraId="1313F5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3.办学场所所有权或租赁等有关材料</w:t>
            </w:r>
          </w:p>
          <w:p w14:paraId="4F087C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4.学校理事会（或董事会）成员名册，学校校长身份证复印件，5年以上职业教育培训工作经历证明，聘用协议</w:t>
            </w:r>
          </w:p>
          <w:p w14:paraId="39F557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5.开展教学和技能训练需要的主要设施、设备清单</w:t>
            </w:r>
          </w:p>
          <w:p w14:paraId="773B4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6.学校专兼职教师、教学管理人员、职业指导和就业服务人员、财务管理人员等名册、身份证复印件和聘用协议</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7E3A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7D812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E7A906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6</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2DD1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人力资源服务机构设立</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9E95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20B8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5FFA5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1加盖单位公章的章程</w:t>
            </w:r>
          </w:p>
          <w:p w14:paraId="0B452D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2.规章制度</w:t>
            </w:r>
          </w:p>
          <w:p w14:paraId="2AD8CA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3.加盖单位公章的自有场所的房产证明或不少于1年租赁期的场所租赁协议复印件1份</w:t>
            </w:r>
          </w:p>
          <w:p w14:paraId="65148A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名以上专职工作人员材料。从业人员与服务机构签订的劳动合同复印件。从业人员的大专以上学历证书（网上可查询，只需提供证书号）、身份证复印件。参加过相关培训或从事相关工作的经历材料；复印件加盖单位公章</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D0BD0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3ED30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4014D8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7</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363669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特殊工时工作制申请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240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3254C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C489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综合计算工时工作制前期执行情况的报告、申请特殊工时工作制岗位职责、企业规章制度、企业工会法人资格证书复印件、企业工会组织关于实行特殊工时制度的决议材料、企业实行特殊工时岗位公示情况的反馈材料、申请特殊工时工作制岗位人员名单明细</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0A69074">
            <w:pPr>
              <w:jc w:val="center"/>
              <w:rPr>
                <w:rFonts w:hint="eastAsia" w:ascii="宋体" w:hAnsi="宋体" w:eastAsia="宋体" w:cs="宋体"/>
                <w:i w:val="0"/>
                <w:iCs w:val="0"/>
                <w:color w:val="000000"/>
                <w:sz w:val="21"/>
                <w:szCs w:val="21"/>
                <w:u w:val="none"/>
              </w:rPr>
            </w:pPr>
          </w:p>
        </w:tc>
      </w:tr>
      <w:tr w14:paraId="25573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99C6C6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18</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27678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失业登记</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2903C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394FC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D04DF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解除劳动关系证明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88A26FB">
            <w:pPr>
              <w:jc w:val="center"/>
              <w:rPr>
                <w:rFonts w:hint="eastAsia" w:ascii="宋体" w:hAnsi="宋体" w:eastAsia="宋体" w:cs="宋体"/>
                <w:i w:val="0"/>
                <w:iCs w:val="0"/>
                <w:color w:val="000000"/>
                <w:sz w:val="21"/>
                <w:szCs w:val="21"/>
                <w:u w:val="none"/>
              </w:rPr>
            </w:pPr>
          </w:p>
        </w:tc>
      </w:tr>
      <w:tr w14:paraId="4F68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6F21A6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19</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07ADC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个人账户一次性待遇申领</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5962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B049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DC44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死亡证明材料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89722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《人力资源社会保障系统开展证明事项告知承诺制试点工作实施方案》</w:t>
            </w:r>
          </w:p>
        </w:tc>
      </w:tr>
      <w:tr w14:paraId="4BEA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5A2B4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20</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190B2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城乡居民基本养老保险注销登记</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43AB6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B22E2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3FA28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死亡证明材料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9C28674">
            <w:pPr>
              <w:jc w:val="center"/>
              <w:rPr>
                <w:rFonts w:hint="eastAsia" w:ascii="宋体" w:hAnsi="宋体" w:eastAsia="宋体" w:cs="宋体"/>
                <w:i w:val="0"/>
                <w:iCs w:val="0"/>
                <w:color w:val="000000"/>
                <w:sz w:val="21"/>
                <w:szCs w:val="21"/>
                <w:u w:val="none"/>
              </w:rPr>
            </w:pPr>
          </w:p>
        </w:tc>
      </w:tr>
      <w:tr w14:paraId="3BD2B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B345B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FB07F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社会保险登记——职工参保登记</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6FA0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ABC57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2619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工资关系或工资审批手续复印件、劳动用工备案表</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D76DC6F">
            <w:pPr>
              <w:jc w:val="center"/>
              <w:rPr>
                <w:rFonts w:hint="eastAsia" w:ascii="宋体" w:hAnsi="宋体" w:eastAsia="宋体" w:cs="宋体"/>
                <w:i w:val="0"/>
                <w:iCs w:val="0"/>
                <w:color w:val="000000"/>
                <w:sz w:val="21"/>
                <w:szCs w:val="21"/>
                <w:u w:val="none"/>
              </w:rPr>
            </w:pPr>
          </w:p>
        </w:tc>
      </w:tr>
      <w:tr w14:paraId="180D5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DB0E9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BACB1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供养亲属抚恤金申领</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04F0E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4514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E8270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1.在校学生提供就读学校证明</w:t>
            </w:r>
          </w:p>
          <w:p w14:paraId="634422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2.依靠工亡职工生前提供主要生活来源的证明</w:t>
            </w:r>
          </w:p>
          <w:p w14:paraId="29E48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3.孤儿、孤寡老人提供民政部门相关证明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7527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《内蒙古自治区工伤保险自治区级统筹经办规程》</w:t>
            </w:r>
          </w:p>
        </w:tc>
      </w:tr>
      <w:tr w14:paraId="740F8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3BCF97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3</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2104F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城乡居民基本养老保险关系转移接续申请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C22E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070EF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C70A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参保人员户籍关系转移证明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4A162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《人力资源社会保障系统开展证明事项告知承诺制试点工作实施方案》</w:t>
            </w:r>
          </w:p>
        </w:tc>
      </w:tr>
      <w:tr w14:paraId="0E91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38B261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0A25DB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遗属待遇申领</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B34F9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492A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71F9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离退休人员死亡证明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53D8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《人力资源社会保障系统开展证明事项告知承诺制试点工作实施方案》</w:t>
            </w:r>
          </w:p>
        </w:tc>
      </w:tr>
      <w:tr w14:paraId="4D21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37254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25</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47044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建筑工程施工许可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FA7D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7BD7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住房和城乡建设部门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BA50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1.施工场地已具备施工条件承诺书、建设资金已经落实承诺书</w:t>
            </w:r>
          </w:p>
          <w:p w14:paraId="58828F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2.施工图设计文件审查合格书、建设、勘察、设计、施工、监理单位、防护设备定点生产企业法定代表人签署的工程质量责任授权书以及项目负责人签署的工程质量终身责任承诺书</w:t>
            </w:r>
          </w:p>
          <w:p w14:paraId="218F12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3.建设、施工、监理单位法定代表人以及项目负责人签署的工程项目安全生产责任承诺书、具备保证工程质量和安全具体措施承诺书</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36148BC">
            <w:pPr>
              <w:jc w:val="center"/>
              <w:rPr>
                <w:rFonts w:hint="eastAsia" w:ascii="宋体" w:hAnsi="宋体" w:eastAsia="宋体" w:cs="宋体"/>
                <w:i w:val="0"/>
                <w:iCs w:val="0"/>
                <w:color w:val="000000"/>
                <w:sz w:val="21"/>
                <w:szCs w:val="21"/>
                <w:u w:val="none"/>
              </w:rPr>
            </w:pPr>
          </w:p>
        </w:tc>
      </w:tr>
      <w:tr w14:paraId="53037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5C4BAA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26</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6522A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商品房预售许可证核发</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BEC00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3D621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住房和城乡建设部门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401BB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投入开发建设的资金占工程建设总投资的比例的证明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AAB15AE">
            <w:pPr>
              <w:jc w:val="center"/>
              <w:rPr>
                <w:rFonts w:hint="eastAsia" w:ascii="宋体" w:hAnsi="宋体" w:eastAsia="宋体" w:cs="宋体"/>
                <w:i w:val="0"/>
                <w:iCs w:val="0"/>
                <w:color w:val="000000"/>
                <w:sz w:val="21"/>
                <w:szCs w:val="21"/>
                <w:u w:val="none"/>
              </w:rPr>
            </w:pPr>
          </w:p>
        </w:tc>
      </w:tr>
      <w:tr w14:paraId="7117D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8541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27</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28B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市政设施建设类审批</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4A1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F7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住房和城乡建设部门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4B7F1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none"/>
                <w:lang w:val="en-US" w:eastAsia="zh-CN" w:bidi="ar"/>
              </w:rPr>
              <w:t>市政设施建设类审批表</w:t>
            </w:r>
          </w:p>
          <w:p w14:paraId="0B9C65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建设工程规划许可证</w:t>
            </w:r>
          </w:p>
          <w:p w14:paraId="22F3E2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r>
              <w:rPr>
                <w:rFonts w:hint="eastAsia" w:ascii="宋体" w:hAnsi="宋体" w:eastAsia="宋体" w:cs="宋体"/>
                <w:i w:val="0"/>
                <w:iCs w:val="0"/>
                <w:color w:val="000000"/>
                <w:kern w:val="0"/>
                <w:sz w:val="21"/>
                <w:szCs w:val="21"/>
                <w:u w:val="none"/>
                <w:lang w:val="en-US" w:eastAsia="zh-CN" w:bidi="ar"/>
              </w:rPr>
              <w:t>单位提供营业执照或个人提交身份证</w:t>
            </w:r>
          </w:p>
          <w:p w14:paraId="1DE43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规划批准文件或其他批准文件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89BDF8D">
            <w:pPr>
              <w:jc w:val="center"/>
              <w:rPr>
                <w:rFonts w:hint="eastAsia" w:ascii="宋体" w:hAnsi="宋体" w:eastAsia="宋体" w:cs="宋体"/>
                <w:i w:val="0"/>
                <w:iCs w:val="0"/>
                <w:color w:val="000000"/>
                <w:sz w:val="21"/>
                <w:szCs w:val="21"/>
                <w:u w:val="none"/>
              </w:rPr>
            </w:pPr>
          </w:p>
        </w:tc>
      </w:tr>
      <w:tr w14:paraId="4365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2FBA46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28</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353E56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建设项目环境影响评价审批（海洋工程、核与辐射类除外）</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09232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0BF4D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生态环境部门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8320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依据《关于印发</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呼伦贝尔市环评审批告知承诺制试点实施方案</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的通知》，环境影响评价审批正面清单所列项目</w:t>
            </w:r>
            <w:r>
              <w:rPr>
                <w:rFonts w:hint="eastAsia" w:ascii="宋体" w:hAnsi="宋体" w:cs="宋体"/>
                <w:i w:val="0"/>
                <w:iCs w:val="0"/>
                <w:color w:val="000000"/>
                <w:kern w:val="0"/>
                <w:sz w:val="21"/>
                <w:szCs w:val="21"/>
                <w:u w:val="none"/>
                <w:lang w:val="en-US" w:eastAsia="zh-CN" w:bidi="ar"/>
              </w:rPr>
              <w:t>可</w:t>
            </w:r>
            <w:r>
              <w:rPr>
                <w:rFonts w:hint="eastAsia" w:ascii="宋体" w:hAnsi="宋体" w:eastAsia="宋体" w:cs="宋体"/>
                <w:i w:val="0"/>
                <w:iCs w:val="0"/>
                <w:color w:val="000000"/>
                <w:kern w:val="0"/>
                <w:sz w:val="21"/>
                <w:szCs w:val="21"/>
                <w:u w:val="none"/>
                <w:lang w:val="en-US" w:eastAsia="zh-CN" w:bidi="ar"/>
              </w:rPr>
              <w:t>进行告知承诺审批。</w:t>
            </w:r>
          </w:p>
          <w:p w14:paraId="2CF665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受理或审批时可承诺材料为：建设项目环境影响报告书（表）</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73516BC">
            <w:pPr>
              <w:jc w:val="center"/>
              <w:rPr>
                <w:rFonts w:hint="eastAsia" w:ascii="宋体" w:hAnsi="宋体" w:eastAsia="宋体" w:cs="宋体"/>
                <w:i w:val="0"/>
                <w:iCs w:val="0"/>
                <w:color w:val="000000"/>
                <w:sz w:val="21"/>
                <w:szCs w:val="21"/>
                <w:u w:val="none"/>
              </w:rPr>
            </w:pPr>
          </w:p>
        </w:tc>
      </w:tr>
      <w:tr w14:paraId="5FCF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E7B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29</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8C4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道路旅客运输车辆年度审验</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04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其他行政权力</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AD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交通运输部门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E37C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安装使用符合国家标准的全球卫星定位系统证明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6F070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6E76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D6F6DE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30</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072C2D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道路旅客运输站经营许可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220B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F52A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交通运输部门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B9962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1.客运站</w:t>
            </w:r>
            <w:r>
              <w:rPr>
                <w:rFonts w:hint="eastAsia" w:ascii="宋体" w:hAnsi="宋体" w:cs="宋体"/>
                <w:i w:val="0"/>
                <w:iCs w:val="0"/>
                <w:color w:val="000000"/>
                <w:kern w:val="0"/>
                <w:sz w:val="21"/>
                <w:szCs w:val="21"/>
                <w:u w:val="none"/>
                <w:lang w:val="en-US" w:eastAsia="zh-CN" w:bidi="ar"/>
              </w:rPr>
              <w:t>验</w:t>
            </w:r>
            <w:r>
              <w:rPr>
                <w:rFonts w:hint="eastAsia" w:ascii="宋体" w:hAnsi="宋体" w:eastAsia="宋体" w:cs="宋体"/>
                <w:i w:val="0"/>
                <w:iCs w:val="0"/>
                <w:color w:val="000000"/>
                <w:kern w:val="0"/>
                <w:sz w:val="21"/>
                <w:szCs w:val="21"/>
                <w:u w:val="none"/>
                <w:lang w:val="en-US" w:eastAsia="zh-CN" w:bidi="ar"/>
              </w:rPr>
              <w:t>收合格材料</w:t>
            </w:r>
          </w:p>
          <w:p w14:paraId="74063F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2.有与业务量相适应的专业人员和管理人员材料</w:t>
            </w:r>
          </w:p>
          <w:p w14:paraId="6DBA17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3.有相应的设备、设施材料</w:t>
            </w:r>
          </w:p>
          <w:p w14:paraId="3F18E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有健全的业务操作规程和安全管理制度，包括服务规范、安全生产操作规程、车辆发车前例检、安全生产责任制，以及国家规定的危险物品及其他禁止携带的物品（以下统称违禁物品）查堵、人员和车辆进出站安全管理等安全生产监督检查的制度。</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1B5389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066B3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5E0FBD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1D873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道路货物运输许可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A480D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A05CD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交通运输部门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B08E8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拟投入运输车辆证明材料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CABE5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0FA22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030A85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788444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取水许可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EB3E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80CD4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水利部门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2BCE7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在已经实施水资源论证区域评估范围内的建设项目，在满足适用条件前提下，可实行取水许可承诺制管理，取水许可申请人按照要求填报承诺书，审批部门不再组织技术审查，直接审核批准，具体按照《内蒙古自治区水利厅关于区域评估范围内项目涉水许可实施告知承诺制管理的指导意见》（内水办〔2022〕14号）执行</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8044B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《内蒙古自治区水利厅关于区域评估范围内项目涉水许可实施告知承诺制管理的指导意见》（内水办〔2022〕14号）</w:t>
            </w:r>
          </w:p>
        </w:tc>
      </w:tr>
      <w:tr w14:paraId="1F495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ECD7B3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33</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52A95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水土保持方案审批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3A1C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C7AE0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水利部门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0918F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水土保持方案论证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63332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《内蒙古自治区水利厅关于进一步加强水资源管理强化水资源刚性约束工作的指导意见》（内水办〔2024〕1号）</w:t>
            </w:r>
          </w:p>
        </w:tc>
      </w:tr>
      <w:tr w14:paraId="12044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5541C8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96872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河道管理范围内建设项目工程建设方案许可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B1193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2C702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水利部门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E7309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洪水影响评价</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0A3F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《内蒙古自治区水利厅关于进一步加强水资源管理强化水资源刚性约束工作的指导意见》（内水办〔2024〕1号）</w:t>
            </w:r>
          </w:p>
        </w:tc>
      </w:tr>
      <w:tr w14:paraId="16E48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5BC59E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35</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77A93B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生鲜乳收购许可证</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D6F4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457F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农牧部门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6828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健康证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00ACFDB8">
            <w:pPr>
              <w:jc w:val="center"/>
              <w:rPr>
                <w:rFonts w:hint="eastAsia" w:ascii="宋体" w:hAnsi="宋体" w:eastAsia="宋体" w:cs="宋体"/>
                <w:i w:val="0"/>
                <w:iCs w:val="0"/>
                <w:color w:val="000000"/>
                <w:sz w:val="21"/>
                <w:szCs w:val="21"/>
                <w:u w:val="none"/>
              </w:rPr>
            </w:pPr>
          </w:p>
        </w:tc>
      </w:tr>
      <w:tr w14:paraId="2BB30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7317E2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36</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32347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生鲜乳准运许可证</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681F8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178D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农牧部门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88BB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健康证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D39193A">
            <w:pPr>
              <w:jc w:val="center"/>
              <w:rPr>
                <w:rFonts w:hint="eastAsia" w:ascii="宋体" w:hAnsi="宋体" w:eastAsia="宋体" w:cs="宋体"/>
                <w:i w:val="0"/>
                <w:iCs w:val="0"/>
                <w:color w:val="000000"/>
                <w:sz w:val="21"/>
                <w:szCs w:val="21"/>
                <w:u w:val="none"/>
              </w:rPr>
            </w:pPr>
          </w:p>
        </w:tc>
      </w:tr>
      <w:tr w14:paraId="24F58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FF431F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37</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648E05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动物诊疗许可证</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D6FA9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33CF9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农牧部门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12CE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医疗废弃物委托处理合同</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B0CDB5A">
            <w:pPr>
              <w:jc w:val="center"/>
              <w:rPr>
                <w:rFonts w:hint="eastAsia" w:ascii="宋体" w:hAnsi="宋体" w:eastAsia="宋体" w:cs="宋体"/>
                <w:i w:val="0"/>
                <w:iCs w:val="0"/>
                <w:color w:val="000000"/>
                <w:sz w:val="21"/>
                <w:szCs w:val="21"/>
                <w:u w:val="none"/>
              </w:rPr>
            </w:pPr>
          </w:p>
        </w:tc>
      </w:tr>
      <w:tr w14:paraId="71F5E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8F4449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38</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17D9C9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农作物种子生产经营许可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140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CFFE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农牧部门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979BF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1.种子检验室、加工厂房、仓库和其他设施的自由产权或自有资产的证明</w:t>
            </w:r>
          </w:p>
          <w:p w14:paraId="123EAB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2.种子生产地点检疫证明</w:t>
            </w:r>
          </w:p>
          <w:p w14:paraId="51ADAB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3.企业缴纳的社保证明复印件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D92DE4F">
            <w:pPr>
              <w:jc w:val="center"/>
              <w:rPr>
                <w:rFonts w:hint="eastAsia" w:ascii="宋体" w:hAnsi="宋体" w:eastAsia="宋体" w:cs="宋体"/>
                <w:i w:val="0"/>
                <w:iCs w:val="0"/>
                <w:color w:val="000000"/>
                <w:sz w:val="21"/>
                <w:szCs w:val="21"/>
                <w:u w:val="none"/>
              </w:rPr>
            </w:pPr>
          </w:p>
        </w:tc>
      </w:tr>
      <w:tr w14:paraId="43045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E415B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39</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90D9B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营业性演出的许可</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7A31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9370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9BFF3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演员的艺术表演能力证明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1CC479A8">
            <w:pPr>
              <w:jc w:val="center"/>
              <w:rPr>
                <w:rFonts w:hint="eastAsia" w:ascii="宋体" w:hAnsi="宋体" w:eastAsia="宋体" w:cs="宋体"/>
                <w:i w:val="0"/>
                <w:iCs w:val="0"/>
                <w:color w:val="000000"/>
                <w:sz w:val="21"/>
                <w:szCs w:val="21"/>
                <w:u w:val="none"/>
              </w:rPr>
            </w:pPr>
          </w:p>
        </w:tc>
      </w:tr>
      <w:tr w14:paraId="32C5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FB88DC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40</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2207D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文物保护单位建设控制地带内建设工程设计方案审批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20943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3E91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文物部门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3055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建设单位法人登记证明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20A3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国家文物局证明事项告知承诺制目录</w:t>
            </w:r>
          </w:p>
        </w:tc>
      </w:tr>
      <w:tr w14:paraId="00B06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7E3DB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16F8D3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文物保护单位原址保护措施审批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CDC0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529C2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文物部门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4449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建设单位法人登记证明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1D159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国家文物局证明事项告知承诺制目录</w:t>
            </w:r>
          </w:p>
        </w:tc>
      </w:tr>
      <w:tr w14:paraId="59386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91D1E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1C1208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公共场所卫生许可申请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7E2D5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5C6C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619BE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1.公共场所卫生学检测报告</w:t>
            </w:r>
          </w:p>
          <w:p w14:paraId="54FB56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2.从业人员健康体检证明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42CD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5BD72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57A62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43</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30A696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医疗机构执业登记新设、变更法定代表人负责人</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2451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26E87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678A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法定代表人或负责人不存在相关情形证明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C1E97CF">
            <w:pPr>
              <w:jc w:val="center"/>
              <w:rPr>
                <w:rFonts w:hint="eastAsia" w:ascii="宋体" w:hAnsi="宋体" w:eastAsia="宋体" w:cs="宋体"/>
                <w:i w:val="0"/>
                <w:iCs w:val="0"/>
                <w:color w:val="000000"/>
                <w:sz w:val="21"/>
                <w:szCs w:val="21"/>
                <w:u w:val="none"/>
              </w:rPr>
            </w:pPr>
          </w:p>
        </w:tc>
      </w:tr>
      <w:tr w14:paraId="6592F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2BF1F0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A9A54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护士执业证首次注册</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C109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0E7B5A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BC55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专业学习中的临床实习证明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7717AF6">
            <w:pPr>
              <w:jc w:val="center"/>
              <w:rPr>
                <w:rFonts w:hint="eastAsia" w:ascii="宋体" w:hAnsi="宋体" w:eastAsia="宋体" w:cs="宋体"/>
                <w:i w:val="0"/>
                <w:iCs w:val="0"/>
                <w:color w:val="000000"/>
                <w:sz w:val="21"/>
                <w:szCs w:val="21"/>
                <w:u w:val="none"/>
              </w:rPr>
            </w:pPr>
          </w:p>
        </w:tc>
      </w:tr>
      <w:tr w14:paraId="59A7E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8B42BD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45</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C7E83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母婴保健服务人员资格认定</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B289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20077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9196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母婴保健专项技术服务人员资格考试合格证明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3E80B7B">
            <w:pPr>
              <w:jc w:val="center"/>
              <w:rPr>
                <w:rFonts w:hint="eastAsia" w:ascii="宋体" w:hAnsi="宋体" w:eastAsia="宋体" w:cs="宋体"/>
                <w:i w:val="0"/>
                <w:iCs w:val="0"/>
                <w:color w:val="000000"/>
                <w:sz w:val="21"/>
                <w:szCs w:val="21"/>
                <w:u w:val="none"/>
              </w:rPr>
            </w:pPr>
          </w:p>
        </w:tc>
      </w:tr>
      <w:tr w14:paraId="32C58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C12DC3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46</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304CDD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承担预防接种工作的医疗卫生机构（接种单位）的确认</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3F10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行政确认</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E302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C1E1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预防接种专业培训考核合格证明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E1F84FB">
            <w:pPr>
              <w:jc w:val="center"/>
              <w:rPr>
                <w:rFonts w:hint="eastAsia" w:ascii="宋体" w:hAnsi="宋体" w:eastAsia="宋体" w:cs="宋体"/>
                <w:i w:val="0"/>
                <w:iCs w:val="0"/>
                <w:color w:val="000000"/>
                <w:sz w:val="21"/>
                <w:szCs w:val="21"/>
                <w:u w:val="none"/>
              </w:rPr>
            </w:pPr>
          </w:p>
        </w:tc>
      </w:tr>
      <w:tr w14:paraId="6BECC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CFB85A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47</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DCD4C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医师执业注册（乡村全科执业助理医师执业注册）</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BCFD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AA9D4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卫健部门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F716A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医疗、预防、保健机构的聘用证明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0C54B4B8">
            <w:pPr>
              <w:jc w:val="center"/>
              <w:rPr>
                <w:rFonts w:hint="eastAsia" w:ascii="宋体" w:hAnsi="宋体" w:eastAsia="宋体" w:cs="宋体"/>
                <w:i w:val="0"/>
                <w:iCs w:val="0"/>
                <w:color w:val="000000"/>
                <w:sz w:val="21"/>
                <w:szCs w:val="21"/>
                <w:u w:val="none"/>
              </w:rPr>
            </w:pPr>
          </w:p>
        </w:tc>
      </w:tr>
      <w:tr w14:paraId="36EBF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B3B8DB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48</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322E86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食品生产许可（首次申请）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0C0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2B74C1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331F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对“粮食加工品、调味料、薯类和膨化食品、茶叶及相关制品、蔬菜制品、水果制品、炒货食品及坚果制品、蛋制品”8类低风险食品在我市范围内实行告知承诺制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8FB4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呼伦贝尔市市场监督管理局关于食品生产许可实行告知承诺制的通知</w:t>
            </w:r>
          </w:p>
        </w:tc>
      </w:tr>
      <w:tr w14:paraId="0C061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D30EBB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49</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F5CC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食品生产许可（变更申请）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3DC6E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D2B7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B586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对“粮食加工品、调味料、薯类和膨化食品、茶叶及相关制品、蔬菜制品、水果制品、炒货食品及坚果制品、蛋制品”8类低风险食品在我市范围内实行告知承诺制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13186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呼伦贝尔市市场监督管理局关于食品生产许可实行告知承诺制的通知</w:t>
            </w:r>
          </w:p>
        </w:tc>
      </w:tr>
      <w:tr w14:paraId="42134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A0D7BD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50</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7105F7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食品生产许可（延续申请）</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20BA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CB2FA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C0BB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对“粮食加工品、调味料、薯类和膨化食品、茶叶及相关制品、蔬菜制品、水果制品、炒货食品及坚果制品、蛋制品”8类低风险食品在我市范围内实行告知承诺制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D0170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呼伦贝尔市市场监督管理局关于食品生产许可实行告知承诺制的通知</w:t>
            </w:r>
          </w:p>
        </w:tc>
      </w:tr>
      <w:tr w14:paraId="582D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958CFB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7DD7B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药品零售企业许可事项变更</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29D212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2B006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市场监督管理部门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DA638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无结案证明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7EDC8DB">
            <w:pPr>
              <w:jc w:val="center"/>
              <w:rPr>
                <w:rFonts w:hint="eastAsia" w:ascii="宋体" w:hAnsi="宋体" w:eastAsia="宋体" w:cs="宋体"/>
                <w:i w:val="0"/>
                <w:iCs w:val="0"/>
                <w:color w:val="000000"/>
                <w:sz w:val="21"/>
                <w:szCs w:val="21"/>
                <w:u w:val="none"/>
              </w:rPr>
            </w:pPr>
          </w:p>
        </w:tc>
      </w:tr>
      <w:tr w14:paraId="0087B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5172C1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7BED2C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林木种子生产经营许可证申领</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5F2F1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2765B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林草部门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8E3A0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1.林木种子生产经营许可证申请表</w:t>
            </w:r>
          </w:p>
          <w:p w14:paraId="54438D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2.营业执照</w:t>
            </w:r>
          </w:p>
          <w:p w14:paraId="6DC750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3.中华人民共和国居民身份证</w:t>
            </w:r>
          </w:p>
          <w:p w14:paraId="24B79E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4.林木种子生产、检验、加工、储藏等技术人员基本情况的说明材料以及劳务合同</w:t>
            </w:r>
          </w:p>
          <w:p w14:paraId="29B850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5.林木种子生产、加工、检验、储藏等设施和仪器设备的所有权或者使用权说明材料以及照片</w:t>
            </w:r>
          </w:p>
          <w:p w14:paraId="6E325E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6.旗县区林草主管部门出具的实地核查报告</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2F68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p>
        </w:tc>
      </w:tr>
      <w:tr w14:paraId="63680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E30464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53</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746B54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林木种子生产经营许可证变更</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A8C5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02D629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林草部门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621CF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1.《林木种子生产经营许可证》申请表</w:t>
            </w:r>
          </w:p>
          <w:p w14:paraId="3E783B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2.林木种子生产经营许可证</w:t>
            </w:r>
          </w:p>
          <w:p w14:paraId="5ED4B6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3.生产经营中相关变更内容的证明材料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9C2341D">
            <w:pPr>
              <w:jc w:val="center"/>
              <w:rPr>
                <w:rFonts w:hint="eastAsia" w:ascii="宋体" w:hAnsi="宋体" w:eastAsia="宋体" w:cs="宋体"/>
                <w:i w:val="0"/>
                <w:iCs w:val="0"/>
                <w:color w:val="000000"/>
                <w:sz w:val="21"/>
                <w:szCs w:val="21"/>
                <w:u w:val="none"/>
              </w:rPr>
            </w:pPr>
          </w:p>
        </w:tc>
      </w:tr>
      <w:tr w14:paraId="23FDA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EF3E9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4DE35A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林木种子生产经营许可证延续</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F8CE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0586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林草部门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41A50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1.延续《林木种子生产经营许可证》申请表</w:t>
            </w:r>
          </w:p>
          <w:p w14:paraId="47432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2.林木种子生产经营许可证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5574050">
            <w:pPr>
              <w:jc w:val="center"/>
              <w:rPr>
                <w:rFonts w:hint="eastAsia" w:ascii="宋体" w:hAnsi="宋体" w:eastAsia="宋体" w:cs="宋体"/>
                <w:i w:val="0"/>
                <w:iCs w:val="0"/>
                <w:color w:val="000000"/>
                <w:sz w:val="21"/>
                <w:szCs w:val="21"/>
                <w:u w:val="none"/>
              </w:rPr>
            </w:pPr>
          </w:p>
        </w:tc>
      </w:tr>
      <w:tr w14:paraId="15BEF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927A2E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55</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192D55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林木种子生产经营许可证补发</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42174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7515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林草部门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77B74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1.补发书面申请</w:t>
            </w:r>
          </w:p>
          <w:p w14:paraId="77A3C9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2.林木种子生产经营许可证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5A71B87">
            <w:pPr>
              <w:jc w:val="center"/>
              <w:rPr>
                <w:rFonts w:hint="eastAsia" w:ascii="宋体" w:hAnsi="宋体" w:eastAsia="宋体" w:cs="宋体"/>
                <w:i w:val="0"/>
                <w:iCs w:val="0"/>
                <w:color w:val="000000"/>
                <w:sz w:val="21"/>
                <w:szCs w:val="21"/>
                <w:u w:val="none"/>
              </w:rPr>
            </w:pPr>
          </w:p>
        </w:tc>
      </w:tr>
      <w:tr w14:paraId="7BA22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2EFFC7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56</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BC5C2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在国有林区开发森林旅游建设项目审批</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0D22A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370DF6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林草部门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A75B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1.建设单位申请文件</w:t>
            </w:r>
          </w:p>
          <w:p w14:paraId="2A87AB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2.建设项目有关批准文件</w:t>
            </w:r>
          </w:p>
          <w:p w14:paraId="2CC4FB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3.建设项目批准的规划设计文件</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A70B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《地方层面设定的涉企经营许可事项改革清单》</w:t>
            </w:r>
          </w:p>
        </w:tc>
      </w:tr>
      <w:tr w14:paraId="1102F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BE244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57</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D01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参保人员个人账户一次性支取</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42A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097AF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4CEB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死亡信息证明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371EF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57F39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6542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58</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5643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门诊费用报销</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E0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8500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51CF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交通事故认定书、法院判决书、调解协议书等公检法部门出具的相关证明材料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07246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71C5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DBCC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59</w:t>
            </w:r>
          </w:p>
        </w:tc>
        <w:tc>
          <w:tcPr>
            <w:tcW w:w="8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33E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住院费用报销</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6BB2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07504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7499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交通事故认定书、法院判决书、调解协议书等公检法部门出具的相关证明材料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21067C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7979F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27D5AA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60</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547618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产前检查费支付</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CE33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B795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E2827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出生医学证明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DD524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7DB32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003AF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61</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328AE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生育医疗费支付</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45267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17D7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7DC2C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出生医学证明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B16DE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557F5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5F946F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36D44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生育津贴支付</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1C116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公共服务</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BF7D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医保部门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08E6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出生医学证明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7EDD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5F475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08A0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63</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7DB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公众聚集场所投入使用、营业前消防安全检查</w:t>
            </w:r>
          </w:p>
        </w:tc>
        <w:tc>
          <w:tcPr>
            <w:tcW w:w="34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229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573B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消防救援机构</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EFD4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营业执照</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116DFB6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《中央层面设定的涉企经营许可事项改革清单》</w:t>
            </w:r>
            <w:r>
              <w:rPr>
                <w:rFonts w:hint="eastAsia" w:ascii="宋体" w:hAnsi="宋体" w:cs="宋体"/>
                <w:i w:val="0"/>
                <w:iCs w:val="0"/>
                <w:color w:val="000000"/>
                <w:kern w:val="0"/>
                <w:sz w:val="21"/>
                <w:szCs w:val="21"/>
                <w:u w:val="none"/>
                <w:lang w:val="en-US" w:eastAsia="zh-CN" w:bidi="ar"/>
              </w:rPr>
              <w:t xml:space="preserve"> </w:t>
            </w:r>
          </w:p>
        </w:tc>
      </w:tr>
      <w:tr w14:paraId="4F08D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8C181D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64</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2B6E12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雷电防护装置竣工验收</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1316D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行政许可</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175EBF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4F8C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防雷产品出厂合格证、防雷产品安装记录</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1EF1F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关于印发《呼伦贝尔市保留证明事项清单》《呼伦贝尔市实施告知承诺制证明事项清单》的通知</w:t>
            </w:r>
          </w:p>
        </w:tc>
      </w:tr>
      <w:tr w14:paraId="7D837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0A417B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65</w:t>
            </w:r>
          </w:p>
        </w:tc>
        <w:tc>
          <w:tcPr>
            <w:tcW w:w="805" w:type="pct"/>
            <w:tcBorders>
              <w:top w:val="single" w:color="000000" w:sz="4" w:space="0"/>
              <w:left w:val="single" w:color="000000" w:sz="4" w:space="0"/>
              <w:bottom w:val="single" w:color="auto" w:sz="4" w:space="0"/>
              <w:right w:val="single" w:color="000000" w:sz="4" w:space="0"/>
            </w:tcBorders>
            <w:noWrap w:val="0"/>
            <w:vAlign w:val="center"/>
          </w:tcPr>
          <w:p w14:paraId="07ED99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申报享受免征车辆购置税</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541C6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8E54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1EC8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国家综合性消防救援车辆证明、公共汽电车辆认定表、专用车证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6AC3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《国家税务总局关于进一步实施部分税务证明事项告知承诺制的公告》</w:t>
            </w:r>
          </w:p>
        </w:tc>
      </w:tr>
      <w:tr w14:paraId="37BD3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auto" w:sz="4" w:space="0"/>
            </w:tcBorders>
            <w:noWrap w:val="0"/>
            <w:vAlign w:val="center"/>
          </w:tcPr>
          <w:p w14:paraId="2464333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66</w:t>
            </w:r>
          </w:p>
        </w:tc>
        <w:tc>
          <w:tcPr>
            <w:tcW w:w="805" w:type="pct"/>
            <w:tcBorders>
              <w:top w:val="single" w:color="auto" w:sz="4" w:space="0"/>
              <w:left w:val="single" w:color="auto" w:sz="4" w:space="0"/>
              <w:bottom w:val="single" w:color="auto" w:sz="4" w:space="0"/>
              <w:right w:val="single" w:color="auto" w:sz="4" w:space="0"/>
            </w:tcBorders>
            <w:noWrap w:val="0"/>
            <w:vAlign w:val="center"/>
          </w:tcPr>
          <w:p w14:paraId="704EEB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申报享受免征个人所得税</w:t>
            </w:r>
          </w:p>
        </w:tc>
        <w:tc>
          <w:tcPr>
            <w:tcW w:w="349" w:type="pct"/>
            <w:tcBorders>
              <w:top w:val="single" w:color="000000" w:sz="4" w:space="0"/>
              <w:left w:val="single" w:color="auto" w:sz="4" w:space="0"/>
              <w:bottom w:val="single" w:color="000000" w:sz="4" w:space="0"/>
              <w:right w:val="single" w:color="000000" w:sz="4" w:space="0"/>
            </w:tcBorders>
            <w:noWrap w:val="0"/>
            <w:vAlign w:val="center"/>
          </w:tcPr>
          <w:p w14:paraId="49B1CC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39EC22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7303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家庭成员信息证明、家庭唯一生活用房证明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54B81D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《国家税务总局关于进一步实施部分税务证明事项告知承诺制的公告》</w:t>
            </w:r>
          </w:p>
        </w:tc>
      </w:tr>
      <w:tr w14:paraId="4CA17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890390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67</w:t>
            </w:r>
          </w:p>
        </w:tc>
        <w:tc>
          <w:tcPr>
            <w:tcW w:w="805" w:type="pct"/>
            <w:tcBorders>
              <w:top w:val="single" w:color="auto" w:sz="4" w:space="0"/>
              <w:left w:val="single" w:color="000000" w:sz="4" w:space="0"/>
              <w:bottom w:val="single" w:color="auto" w:sz="4" w:space="0"/>
              <w:right w:val="single" w:color="000000" w:sz="4" w:space="0"/>
            </w:tcBorders>
            <w:noWrap w:val="0"/>
            <w:vAlign w:val="center"/>
          </w:tcPr>
          <w:p w14:paraId="667DCA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申报享受免征契税</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7204F4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5287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6CA6C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个体工商户的经营者身份证明、合伙企业合伙人的合伙身份证明</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F3E5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《国家税务总局关于进一步实施部分税务证明事项告知承诺制的公告》</w:t>
            </w:r>
          </w:p>
        </w:tc>
      </w:tr>
      <w:tr w14:paraId="5AEA9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auto" w:sz="4" w:space="0"/>
            </w:tcBorders>
            <w:noWrap w:val="0"/>
            <w:vAlign w:val="center"/>
          </w:tcPr>
          <w:p w14:paraId="1A71E4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68</w:t>
            </w:r>
          </w:p>
        </w:tc>
        <w:tc>
          <w:tcPr>
            <w:tcW w:w="805" w:type="pct"/>
            <w:tcBorders>
              <w:top w:val="single" w:color="auto" w:sz="4" w:space="0"/>
              <w:left w:val="single" w:color="auto" w:sz="4" w:space="0"/>
              <w:bottom w:val="single" w:color="auto" w:sz="4" w:space="0"/>
              <w:right w:val="single" w:color="auto" w:sz="4" w:space="0"/>
            </w:tcBorders>
            <w:noWrap w:val="0"/>
            <w:vAlign w:val="center"/>
          </w:tcPr>
          <w:p w14:paraId="68D42B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申报享受减征契税</w:t>
            </w:r>
          </w:p>
        </w:tc>
        <w:tc>
          <w:tcPr>
            <w:tcW w:w="349" w:type="pct"/>
            <w:tcBorders>
              <w:top w:val="single" w:color="000000" w:sz="4" w:space="0"/>
              <w:left w:val="single" w:color="auto" w:sz="4" w:space="0"/>
              <w:bottom w:val="single" w:color="000000" w:sz="4" w:space="0"/>
              <w:right w:val="single" w:color="000000" w:sz="4" w:space="0"/>
            </w:tcBorders>
            <w:noWrap w:val="0"/>
            <w:vAlign w:val="center"/>
          </w:tcPr>
          <w:p w14:paraId="6FC21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5BB5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04E3E6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出生医学证明、户口簿、</w:t>
            </w:r>
          </w:p>
          <w:p w14:paraId="63E32C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结婚证（已婚的提供）</w:t>
            </w:r>
          </w:p>
          <w:p w14:paraId="0016C1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等家庭成员信息证明；家庭住房情况书面查询</w:t>
            </w:r>
          </w:p>
          <w:p w14:paraId="252947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结果</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3F171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国家税务总局关于部分税务证明事项实行告知承诺制进一步优化纳税服务的公告</w:t>
            </w:r>
          </w:p>
        </w:tc>
      </w:tr>
      <w:tr w14:paraId="2CBAB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4EED8B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69</w:t>
            </w:r>
          </w:p>
        </w:tc>
        <w:tc>
          <w:tcPr>
            <w:tcW w:w="805" w:type="pct"/>
            <w:tcBorders>
              <w:top w:val="single" w:color="auto" w:sz="4" w:space="0"/>
              <w:left w:val="single" w:color="000000" w:sz="4" w:space="0"/>
              <w:bottom w:val="nil"/>
              <w:right w:val="single" w:color="000000" w:sz="4" w:space="0"/>
            </w:tcBorders>
            <w:noWrap w:val="0"/>
            <w:vAlign w:val="center"/>
          </w:tcPr>
          <w:p w14:paraId="18158E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申报享受免征契税政策</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7271F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6A7B4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24E966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县级以上人民政府教育</w:t>
            </w:r>
          </w:p>
          <w:p w14:paraId="70F217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行政主管部门或劳动行</w:t>
            </w:r>
          </w:p>
          <w:p w14:paraId="60AB81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政主管部门批准并核发</w:t>
            </w:r>
          </w:p>
          <w:p w14:paraId="662C7A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的办学许可证</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1F7C3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国家税务总局关于部分税务证明事项实行告知承诺制进一步优化纳税服务的公告</w:t>
            </w:r>
          </w:p>
        </w:tc>
      </w:tr>
      <w:tr w14:paraId="312BE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57007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70</w:t>
            </w:r>
          </w:p>
        </w:tc>
        <w:tc>
          <w:tcPr>
            <w:tcW w:w="805" w:type="pct"/>
            <w:tcBorders>
              <w:top w:val="single" w:color="000000" w:sz="4" w:space="0"/>
              <w:left w:val="single" w:color="000000" w:sz="4" w:space="0"/>
              <w:bottom w:val="nil"/>
              <w:right w:val="single" w:color="000000" w:sz="4" w:space="0"/>
            </w:tcBorders>
            <w:noWrap w:val="0"/>
            <w:vAlign w:val="center"/>
          </w:tcPr>
          <w:p w14:paraId="62F3F9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申报抵免境外所得税收</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02CEC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780F17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D6B83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分支机构审计报告</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758F3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国家税务总局关于部分税务证明事项实行告知承诺制进一步优化纳税服务的公告</w:t>
            </w:r>
          </w:p>
        </w:tc>
      </w:tr>
      <w:tr w14:paraId="36A15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CF74BD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71</w:t>
            </w:r>
          </w:p>
        </w:tc>
        <w:tc>
          <w:tcPr>
            <w:tcW w:w="805" w:type="pct"/>
            <w:tcBorders>
              <w:top w:val="single" w:color="000000" w:sz="4" w:space="0"/>
              <w:left w:val="single" w:color="000000" w:sz="4" w:space="0"/>
              <w:bottom w:val="nil"/>
              <w:right w:val="single" w:color="000000" w:sz="4" w:space="0"/>
            </w:tcBorders>
            <w:noWrap w:val="0"/>
            <w:vAlign w:val="center"/>
          </w:tcPr>
          <w:p w14:paraId="35F223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企业申报享受税收饶让抵免</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3EAC5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448E0A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4D408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企业在境外享受税收优惠政策的证明或有关审计报告</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625F7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国家税务总局关于部分税务证明事项实行告知承诺制进一步优化纳税服务的公告</w:t>
            </w:r>
          </w:p>
        </w:tc>
      </w:tr>
      <w:tr w14:paraId="4DF2F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203227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72</w:t>
            </w:r>
          </w:p>
        </w:tc>
        <w:tc>
          <w:tcPr>
            <w:tcW w:w="805" w:type="pct"/>
            <w:tcBorders>
              <w:top w:val="single" w:color="000000" w:sz="4" w:space="0"/>
              <w:left w:val="single" w:color="000000" w:sz="4" w:space="0"/>
              <w:bottom w:val="single" w:color="000000" w:sz="4" w:space="0"/>
              <w:right w:val="single" w:color="000000" w:sz="4" w:space="0"/>
            </w:tcBorders>
            <w:noWrap w:val="0"/>
            <w:vAlign w:val="center"/>
          </w:tcPr>
          <w:p w14:paraId="0E6ED8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办理非居民企业股权转让适用特殊性税务处理手续</w:t>
            </w:r>
          </w:p>
        </w:tc>
        <w:tc>
          <w:tcPr>
            <w:tcW w:w="349" w:type="pct"/>
            <w:tcBorders>
              <w:top w:val="single" w:color="000000" w:sz="4" w:space="0"/>
              <w:left w:val="single" w:color="000000" w:sz="4" w:space="0"/>
              <w:bottom w:val="single" w:color="000000" w:sz="4" w:space="0"/>
              <w:right w:val="single" w:color="000000" w:sz="4" w:space="0"/>
            </w:tcBorders>
            <w:noWrap w:val="0"/>
            <w:vAlign w:val="center"/>
          </w:tcPr>
          <w:p w14:paraId="66F6A6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行政征收</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14:paraId="5CFB7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税务部门</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568E16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相关部门核准企业股权</w:t>
            </w:r>
          </w:p>
          <w:p w14:paraId="6079D9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变更事项证明资料</w:t>
            </w:r>
          </w:p>
        </w:tc>
        <w:tc>
          <w:tcPr>
            <w:tcW w:w="1085" w:type="pct"/>
            <w:tcBorders>
              <w:top w:val="single" w:color="000000" w:sz="4" w:space="0"/>
              <w:left w:val="single" w:color="000000" w:sz="4" w:space="0"/>
              <w:bottom w:val="single" w:color="000000" w:sz="4" w:space="0"/>
              <w:right w:val="single" w:color="000000" w:sz="4" w:space="0"/>
            </w:tcBorders>
            <w:noWrap w:val="0"/>
            <w:vAlign w:val="center"/>
          </w:tcPr>
          <w:p w14:paraId="4389B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国家税务总局关于部分税务证明事项实行告知承诺制进一步优化纳税服务的公告</w:t>
            </w:r>
          </w:p>
        </w:tc>
      </w:tr>
    </w:tbl>
    <w:p w14:paraId="475C0C92">
      <w:pPr>
        <w:pStyle w:val="3"/>
        <w:rPr>
          <w:rFonts w:hint="default"/>
          <w:lang w:val="en-US" w:eastAsia="zh-CN"/>
        </w:rPr>
      </w:pPr>
    </w:p>
    <w:p w14:paraId="06959141">
      <w:pPr>
        <w:keepNext w:val="0"/>
        <w:keepLines w:val="0"/>
        <w:pageBreakBefore w:val="0"/>
        <w:widowControl w:val="0"/>
        <w:kinsoku/>
        <w:wordWrap/>
        <w:overflowPunct/>
        <w:topLinePunct w:val="0"/>
        <w:autoSpaceDE/>
        <w:autoSpaceDN/>
        <w:bidi w:val="0"/>
        <w:adjustRightInd/>
        <w:snapToGrid w:val="0"/>
        <w:spacing w:line="600" w:lineRule="exact"/>
        <w:ind w:left="0"/>
        <w:textAlignment w:val="auto"/>
        <w:rPr>
          <w:rFonts w:hint="eastAsia"/>
          <w:lang w:val="en-US" w:eastAsia="zh-CN"/>
        </w:rPr>
      </w:pPr>
    </w:p>
    <w:p w14:paraId="40CAC924">
      <w:pPr>
        <w:pStyle w:val="2"/>
        <w:rPr>
          <w:rFonts w:hint="eastAsia"/>
          <w:lang w:val="en-US" w:eastAsia="zh-CN"/>
        </w:rPr>
      </w:pPr>
    </w:p>
    <w:p w14:paraId="26801B51">
      <w:pPr>
        <w:pStyle w:val="3"/>
        <w:rPr>
          <w:rFonts w:hint="eastAsia"/>
          <w:lang w:val="en-US" w:eastAsia="zh-CN"/>
        </w:rPr>
      </w:pPr>
    </w:p>
    <w:p w14:paraId="07ECD008">
      <w:pPr>
        <w:rPr>
          <w:rFonts w:hint="eastAsia"/>
          <w:lang w:val="en-US" w:eastAsia="zh-CN"/>
        </w:rPr>
      </w:pPr>
    </w:p>
    <w:p w14:paraId="602B1D22">
      <w:pPr>
        <w:pStyle w:val="2"/>
        <w:rPr>
          <w:rFonts w:hint="eastAsia"/>
          <w:lang w:val="en-US" w:eastAsia="zh-CN"/>
        </w:rPr>
      </w:pPr>
    </w:p>
    <w:p w14:paraId="55769DC2">
      <w:pPr>
        <w:pStyle w:val="3"/>
        <w:rPr>
          <w:rFonts w:hint="eastAsia"/>
          <w:lang w:val="en-US" w:eastAsia="zh-CN"/>
        </w:rPr>
      </w:pPr>
    </w:p>
    <w:p w14:paraId="4AE9063D">
      <w:pPr>
        <w:rPr>
          <w:rFonts w:hint="eastAsia"/>
          <w:lang w:val="en-US" w:eastAsia="zh-CN"/>
        </w:rPr>
      </w:pPr>
    </w:p>
    <w:p w14:paraId="208CA63B">
      <w:pPr>
        <w:pStyle w:val="2"/>
        <w:rPr>
          <w:rFonts w:hint="eastAsia"/>
          <w:lang w:val="en-US" w:eastAsia="zh-CN"/>
        </w:rPr>
      </w:pPr>
    </w:p>
    <w:p w14:paraId="0CCF123A">
      <w:pPr>
        <w:pStyle w:val="3"/>
        <w:rPr>
          <w:rFonts w:hint="eastAsia"/>
          <w:lang w:val="en-US" w:eastAsia="zh-CN"/>
        </w:rPr>
      </w:pPr>
    </w:p>
    <w:p w14:paraId="16C6CF36">
      <w:pPr>
        <w:rPr>
          <w:rFonts w:hint="eastAsia"/>
          <w:lang w:val="en-US" w:eastAsia="zh-CN"/>
        </w:rPr>
      </w:pPr>
    </w:p>
    <w:p w14:paraId="4BB215E1">
      <w:pPr>
        <w:pStyle w:val="2"/>
        <w:rPr>
          <w:rFonts w:hint="eastAsia"/>
          <w:lang w:val="en-US" w:eastAsia="zh-CN"/>
        </w:rPr>
      </w:pPr>
    </w:p>
    <w:p w14:paraId="14E53709">
      <w:pPr>
        <w:pStyle w:val="3"/>
        <w:rPr>
          <w:rFonts w:hint="eastAsia"/>
          <w:lang w:val="en-US" w:eastAsia="zh-CN"/>
        </w:rPr>
      </w:pPr>
    </w:p>
    <w:p w14:paraId="71023F15">
      <w:pPr>
        <w:rPr>
          <w:rFonts w:hint="eastAsia"/>
          <w:lang w:val="en-US" w:eastAsia="zh-CN"/>
        </w:rPr>
      </w:pPr>
    </w:p>
    <w:p w14:paraId="0472F0BA">
      <w:pPr>
        <w:pStyle w:val="2"/>
        <w:rPr>
          <w:rFonts w:hint="eastAsia"/>
          <w:lang w:val="en-US" w:eastAsia="zh-CN"/>
        </w:rPr>
      </w:pPr>
    </w:p>
    <w:p w14:paraId="0F916F1E">
      <w:pPr>
        <w:pStyle w:val="3"/>
        <w:rPr>
          <w:rFonts w:hint="eastAsia"/>
          <w:lang w:val="en-US" w:eastAsia="zh-CN"/>
        </w:rPr>
      </w:pPr>
    </w:p>
    <w:p w14:paraId="31F22883">
      <w:pPr>
        <w:rPr>
          <w:rFonts w:hint="eastAsia"/>
          <w:lang w:val="en-US" w:eastAsia="zh-CN"/>
        </w:rPr>
      </w:pPr>
    </w:p>
    <w:p w14:paraId="62D731E5">
      <w:pPr>
        <w:pStyle w:val="2"/>
        <w:rPr>
          <w:rFonts w:hint="eastAsia"/>
          <w:lang w:val="en-US" w:eastAsia="zh-CN"/>
        </w:rPr>
      </w:pPr>
    </w:p>
    <w:p w14:paraId="1B75E0EA">
      <w:pPr>
        <w:pStyle w:val="3"/>
        <w:rPr>
          <w:rFonts w:hint="eastAsia"/>
          <w:lang w:val="en-US" w:eastAsia="zh-CN"/>
        </w:rPr>
      </w:pPr>
    </w:p>
    <w:p w14:paraId="4A0E84B7">
      <w:pPr>
        <w:rPr>
          <w:rFonts w:hint="eastAsia"/>
          <w:lang w:val="en-US" w:eastAsia="zh-CN"/>
        </w:rPr>
      </w:pPr>
    </w:p>
    <w:p w14:paraId="0678C47B">
      <w:pPr>
        <w:pStyle w:val="2"/>
        <w:rPr>
          <w:rFonts w:hint="eastAsia"/>
          <w:lang w:val="en-US" w:eastAsia="zh-CN"/>
        </w:rPr>
      </w:pPr>
    </w:p>
    <w:p w14:paraId="046BEACC">
      <w:pPr>
        <w:pStyle w:val="3"/>
        <w:rPr>
          <w:rFonts w:hint="eastAsia"/>
          <w:lang w:val="en-US" w:eastAsia="zh-CN"/>
        </w:rPr>
      </w:pPr>
    </w:p>
    <w:p w14:paraId="362F9C72">
      <w:pPr>
        <w:rPr>
          <w:rFonts w:hint="eastAsia"/>
          <w:lang w:val="en-US" w:eastAsia="zh-CN"/>
        </w:rPr>
      </w:pPr>
    </w:p>
    <w:p w14:paraId="2B4397F5"/>
    <w:sectPr>
      <w:footerReference r:id="rId3" w:type="default"/>
      <w:pgSz w:w="11906" w:h="16838"/>
      <w:pgMar w:top="2098" w:right="1531" w:bottom="1984" w:left="1531" w:header="851" w:footer="1587"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A4D9C">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0EF362">
                          <w:pPr>
                            <w:pStyle w:val="4"/>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540EF362">
                    <w:pPr>
                      <w:pStyle w:val="4"/>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  \* MERGEFORMAT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NWJkYWQwNTI4YWVjMTkxMDIxZmY2NWI2MDVkMDIifQ=="/>
    <w:docVar w:name="KSO_WPS_MARK_KEY" w:val="2756daa2-1553-4b35-a689-f20b850953fd"/>
  </w:docVars>
  <w:rsids>
    <w:rsidRoot w:val="4A1D25FB"/>
    <w:rsid w:val="05AA653C"/>
    <w:rsid w:val="0A116B8A"/>
    <w:rsid w:val="0BFA6542"/>
    <w:rsid w:val="10A32505"/>
    <w:rsid w:val="1FFD7320"/>
    <w:rsid w:val="24F100A2"/>
    <w:rsid w:val="25A95A70"/>
    <w:rsid w:val="2A027E45"/>
    <w:rsid w:val="2F542EF1"/>
    <w:rsid w:val="35C31204"/>
    <w:rsid w:val="374E107C"/>
    <w:rsid w:val="376539D5"/>
    <w:rsid w:val="38BD1B07"/>
    <w:rsid w:val="42224789"/>
    <w:rsid w:val="42312C1E"/>
    <w:rsid w:val="450B2FBE"/>
    <w:rsid w:val="48A759E8"/>
    <w:rsid w:val="4A1D25FB"/>
    <w:rsid w:val="4C017B05"/>
    <w:rsid w:val="4E3B53E0"/>
    <w:rsid w:val="5287739C"/>
    <w:rsid w:val="5AEB5C08"/>
    <w:rsid w:val="605D3104"/>
    <w:rsid w:val="699F29DF"/>
    <w:rsid w:val="6B87197D"/>
    <w:rsid w:val="6D4815DC"/>
    <w:rsid w:val="73552361"/>
    <w:rsid w:val="746C7962"/>
    <w:rsid w:val="761E6A3A"/>
    <w:rsid w:val="77B86ACC"/>
    <w:rsid w:val="7E8C2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eader"/>
    <w:basedOn w:val="1"/>
    <w:next w:val="3"/>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toc 5"/>
    <w:basedOn w:val="1"/>
    <w:next w:val="1"/>
    <w:qFormat/>
    <w:uiPriority w:val="0"/>
    <w:pPr>
      <w:ind w:left="1680" w:firstLine="3584"/>
    </w:p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5532</Words>
  <Characters>5682</Characters>
  <Lines>0</Lines>
  <Paragraphs>0</Paragraphs>
  <TotalTime>90</TotalTime>
  <ScaleCrop>false</ScaleCrop>
  <LinksUpToDate>false</LinksUpToDate>
  <CharactersWithSpaces>5683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2024-08-20T00:38:00Z</dcterms:created>
  <dc:creator>阿娜尔</dc:creator>
  <cp:lastModifiedBy>WPS_1480086045</cp:lastModifiedBy>
  <cp:lastPrinted>2024-08-22T07:06:00Z</cp:lastPrinted>
  <dcterms:modified xsi:type="dcterms:W3CDTF">2024-09-14T07:31:42Z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AC3DB740742E4556AB177DEB356BB1B0_13</vt:lpwstr>
  </property>
</Properties>
</file>